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C0" w:rsidRDefault="005933C0" w:rsidP="00A40650">
      <w:pPr>
        <w:jc w:val="right"/>
        <w:rPr>
          <w:lang w:val="es-AR" w:eastAsia="es-AR"/>
        </w:rPr>
      </w:pPr>
      <w:r>
        <w:rPr>
          <w:lang w:val="es-AR" w:eastAsia="es-AR"/>
        </w:rPr>
        <w:t>Potrero de los Funes</w:t>
      </w:r>
      <w:r w:rsidR="00A40650">
        <w:rPr>
          <w:lang w:val="es-AR" w:eastAsia="es-AR"/>
        </w:rPr>
        <w:t>,  05 de agosto</w:t>
      </w:r>
      <w:r w:rsidR="00B31770">
        <w:rPr>
          <w:lang w:val="es-AR" w:eastAsia="es-AR"/>
        </w:rPr>
        <w:t xml:space="preserve"> de 2020.-</w:t>
      </w:r>
    </w:p>
    <w:p w:rsidR="00A40650" w:rsidRDefault="00A40650" w:rsidP="00A40650">
      <w:pPr>
        <w:jc w:val="center"/>
        <w:rPr>
          <w:b/>
          <w:lang w:val="es-AR" w:eastAsia="es-AR"/>
        </w:rPr>
      </w:pPr>
    </w:p>
    <w:p w:rsidR="00A40650" w:rsidRDefault="00A40650" w:rsidP="00A40650">
      <w:pPr>
        <w:jc w:val="center"/>
        <w:rPr>
          <w:b/>
          <w:lang w:val="es-AR" w:eastAsia="es-AR"/>
        </w:rPr>
      </w:pPr>
    </w:p>
    <w:p w:rsidR="00A40650" w:rsidRPr="00A40650" w:rsidRDefault="00A40650" w:rsidP="00A40650">
      <w:pPr>
        <w:jc w:val="center"/>
        <w:rPr>
          <w:b/>
          <w:lang w:val="es-AR" w:eastAsia="es-AR"/>
        </w:rPr>
      </w:pPr>
      <w:r w:rsidRPr="00A40650">
        <w:rPr>
          <w:b/>
          <w:lang w:val="es-AR" w:eastAsia="es-AR"/>
        </w:rPr>
        <w:t>MUNICIPIO SUSTENTABLE</w:t>
      </w:r>
    </w:p>
    <w:p w:rsidR="005933C0" w:rsidRDefault="005933C0" w:rsidP="00A40650">
      <w:pPr>
        <w:jc w:val="right"/>
        <w:rPr>
          <w:b/>
        </w:rPr>
      </w:pPr>
    </w:p>
    <w:p w:rsidR="005933C0" w:rsidRDefault="005933C0" w:rsidP="00A40650">
      <w:pPr>
        <w:jc w:val="right"/>
        <w:rPr>
          <w:b/>
        </w:rPr>
      </w:pPr>
    </w:p>
    <w:p w:rsidR="00DC00B2" w:rsidRDefault="00DC00B2" w:rsidP="00DC00B2">
      <w:pPr>
        <w:jc w:val="both"/>
        <w:rPr>
          <w:b/>
        </w:rPr>
      </w:pPr>
      <w:r>
        <w:rPr>
          <w:b/>
        </w:rPr>
        <w:t>VISTO:</w:t>
      </w:r>
    </w:p>
    <w:p w:rsidR="00DC00B2" w:rsidRPr="00DC00B2" w:rsidRDefault="00DC00B2" w:rsidP="00DC00B2">
      <w:pPr>
        <w:jc w:val="both"/>
        <w:rPr>
          <w:lang w:val="es-AR"/>
        </w:rPr>
      </w:pPr>
      <w:r>
        <w:rPr>
          <w:lang w:val="es-AR"/>
        </w:rPr>
        <w:t xml:space="preserve">                       L</w:t>
      </w:r>
      <w:r w:rsidR="005B405F">
        <w:rPr>
          <w:lang w:val="es-AR"/>
        </w:rPr>
        <w:t>a situación actual de d</w:t>
      </w:r>
      <w:r w:rsidRPr="00DC00B2">
        <w:rPr>
          <w:lang w:val="es-AR"/>
        </w:rPr>
        <w:t xml:space="preserve">esfasaje producido por la actividad humana en relación al medio </w:t>
      </w:r>
      <w:r w:rsidR="005B405F">
        <w:rPr>
          <w:lang w:val="es-AR"/>
        </w:rPr>
        <w:t>ambiente, y la necesidad imperante</w:t>
      </w:r>
      <w:r w:rsidRPr="00DC00B2">
        <w:rPr>
          <w:lang w:val="es-AR"/>
        </w:rPr>
        <w:t xml:space="preserve"> de tomar medidas concretas al respecto, y;</w:t>
      </w:r>
    </w:p>
    <w:p w:rsidR="00DC00B2" w:rsidRDefault="00DC00B2" w:rsidP="00DC00B2">
      <w:pPr>
        <w:jc w:val="both"/>
      </w:pPr>
    </w:p>
    <w:p w:rsidR="00DC00B2" w:rsidRDefault="00DC00B2" w:rsidP="00DC00B2">
      <w:pPr>
        <w:jc w:val="both"/>
        <w:rPr>
          <w:b/>
        </w:rPr>
      </w:pPr>
      <w:r>
        <w:rPr>
          <w:b/>
        </w:rPr>
        <w:t>CONSIDERANDO:</w:t>
      </w:r>
    </w:p>
    <w:p w:rsidR="00DC00B2" w:rsidRDefault="00DC00B2" w:rsidP="00DC00B2">
      <w:pPr>
        <w:jc w:val="both"/>
        <w:rPr>
          <w:lang w:val="es-AR"/>
        </w:rPr>
      </w:pPr>
    </w:p>
    <w:p w:rsidR="00DC00B2" w:rsidRDefault="005B405F" w:rsidP="00DC00B2">
      <w:pPr>
        <w:jc w:val="both"/>
        <w:rPr>
          <w:lang w:val="es-AR"/>
        </w:rPr>
      </w:pPr>
      <w:r>
        <w:rPr>
          <w:lang w:val="es-AR"/>
        </w:rPr>
        <w:t>Que el artículo 41 de nuestra</w:t>
      </w:r>
      <w:r w:rsidR="00DC00B2" w:rsidRPr="00DC00B2">
        <w:rPr>
          <w:lang w:val="es-AR"/>
        </w:rPr>
        <w:t xml:space="preserve"> C</w:t>
      </w:r>
      <w:r>
        <w:rPr>
          <w:lang w:val="es-AR"/>
        </w:rPr>
        <w:t xml:space="preserve">onstitución </w:t>
      </w:r>
      <w:r w:rsidR="00DC00B2" w:rsidRPr="00DC00B2">
        <w:rPr>
          <w:lang w:val="es-AR"/>
        </w:rPr>
        <w:t>N</w:t>
      </w:r>
      <w:r>
        <w:rPr>
          <w:lang w:val="es-AR"/>
        </w:rPr>
        <w:t>acional</w:t>
      </w:r>
      <w:r w:rsidR="00DC00B2" w:rsidRPr="00DC00B2">
        <w:rPr>
          <w:lang w:val="es-AR"/>
        </w:rPr>
        <w:t xml:space="preserve"> establece el derecho de todo habitante a un ambiente sano, equilibrado y apto para el desarrollo humano</w:t>
      </w:r>
      <w:r>
        <w:rPr>
          <w:lang w:val="es-AR"/>
        </w:rPr>
        <w:t>,</w:t>
      </w:r>
      <w:r w:rsidR="00DC00B2" w:rsidRPr="00DC00B2">
        <w:rPr>
          <w:lang w:val="es-AR"/>
        </w:rPr>
        <w:t xml:space="preserve"> donde las actividades productivas satisfagan las necesidades presentes sin comprometer las de las generaciones futuras, atribuyendo, asimismo, a las autoridades el deber de proveer protección del derecho a la utilización racional de los recursos naturales, a la preservación del patrimonio natural y cultural y de la diversidad biológica, y a la información y educación ambientales.</w:t>
      </w:r>
    </w:p>
    <w:p w:rsidR="005B405F" w:rsidRPr="00DC00B2" w:rsidRDefault="005B405F" w:rsidP="00DC00B2">
      <w:pPr>
        <w:jc w:val="both"/>
        <w:rPr>
          <w:lang w:val="es-AR"/>
        </w:rPr>
      </w:pPr>
    </w:p>
    <w:p w:rsidR="00DC00B2" w:rsidRDefault="00DC00B2" w:rsidP="00DC00B2">
      <w:pPr>
        <w:jc w:val="both"/>
        <w:rPr>
          <w:lang w:val="es-AR"/>
        </w:rPr>
      </w:pPr>
      <w:r w:rsidRPr="00DC00B2">
        <w:rPr>
          <w:lang w:val="es-AR"/>
        </w:rPr>
        <w:t xml:space="preserve">Que mediante la Ley N° 25.675 se establecieron los presupuestos mínimos para el logro de una gestión sustentable y adecuada del ambiente, la preservación de la diversidad biológica y la implementación del desarrollo sustentable, </w:t>
      </w:r>
      <w:r w:rsidR="005B405F">
        <w:rPr>
          <w:lang w:val="es-AR"/>
        </w:rPr>
        <w:t>y da origen a</w:t>
      </w:r>
      <w:r w:rsidRPr="00DC00B2">
        <w:rPr>
          <w:lang w:val="es-AR"/>
        </w:rPr>
        <w:t xml:space="preserve"> uno de los principios a los que debe sujetarse la política ambiental, el de progresividad, según el cual los objetivos ambientales deberán ser logrados en forma gradual, a través de metas que faciliten la adecuación correspondiente a las actividades relacionadas con esos objetivos.</w:t>
      </w:r>
    </w:p>
    <w:p w:rsidR="005B405F" w:rsidRPr="00DC00B2" w:rsidRDefault="005B405F" w:rsidP="00DC00B2">
      <w:pPr>
        <w:jc w:val="both"/>
        <w:rPr>
          <w:lang w:val="es-AR"/>
        </w:rPr>
      </w:pPr>
    </w:p>
    <w:p w:rsidR="00DC00B2" w:rsidRDefault="00DC00B2" w:rsidP="00DC00B2">
      <w:pPr>
        <w:jc w:val="both"/>
        <w:rPr>
          <w:lang w:val="es-AR"/>
        </w:rPr>
      </w:pPr>
      <w:r w:rsidRPr="003714BC">
        <w:rPr>
          <w:lang w:val="es-AR"/>
        </w:rPr>
        <w:t xml:space="preserve">Que en el ámbito Provincial rige la Ley Nº I-0648-2008,  PLAN ESTRATÉGICO DE VISIÓN INTELIGENTE TERRITORIAL Y AMBIENTAL (PLAN EVITA) que establece en su </w:t>
      </w:r>
      <w:r w:rsidRPr="003714BC">
        <w:rPr>
          <w:i/>
          <w:lang w:val="es-AR"/>
        </w:rPr>
        <w:t>“ARTÍCULO 2º.- El Modelo de Desarrollo Sustentable está basado en los siguientes Derechos de Tercera Generación: LA PAZ, LA AUTODETERMINACIÓN</w:t>
      </w:r>
      <w:r w:rsidRPr="00DC00B2">
        <w:rPr>
          <w:i/>
          <w:lang w:val="es-AR"/>
        </w:rPr>
        <w:t>, EL DESARROLLO Y EL AMBIENTE SANO…”</w:t>
      </w:r>
      <w:r w:rsidRPr="00DC00B2">
        <w:rPr>
          <w:lang w:val="es-AR"/>
        </w:rPr>
        <w:t xml:space="preserve">, </w:t>
      </w:r>
      <w:r w:rsidRPr="003714BC">
        <w:rPr>
          <w:lang w:val="es-AR"/>
        </w:rPr>
        <w:t xml:space="preserve">y que tal como lo prevé el </w:t>
      </w:r>
      <w:r w:rsidRPr="00DC00B2">
        <w:rPr>
          <w:lang w:val="es-AR"/>
        </w:rPr>
        <w:t xml:space="preserve"> “</w:t>
      </w:r>
      <w:r w:rsidRPr="00DC00B2">
        <w:rPr>
          <w:i/>
          <w:lang w:val="es-AR"/>
        </w:rPr>
        <w:t>ARTÍCULO 3º.- El Estado Provincial será el encargado de impulsar y fomentar el desarrollo sustentable; proveer de la infraestructura; equilibrar las desigualdades y afianzar la cohesión social; promover la concientización y la educación para el cambio cultural, que garantice los derechos mencionados en el Artículo 2º</w:t>
      </w:r>
      <w:r w:rsidRPr="00DC00B2">
        <w:rPr>
          <w:lang w:val="es-AR"/>
        </w:rPr>
        <w:t xml:space="preserve">”, siendo </w:t>
      </w:r>
      <w:r w:rsidR="003714BC">
        <w:rPr>
          <w:lang w:val="es-AR"/>
        </w:rPr>
        <w:t xml:space="preserve">de vital importancia </w:t>
      </w:r>
      <w:r w:rsidRPr="00DC00B2">
        <w:rPr>
          <w:lang w:val="es-AR"/>
        </w:rPr>
        <w:t>la participación activa de todos l</w:t>
      </w:r>
      <w:r w:rsidR="003714BC">
        <w:rPr>
          <w:lang w:val="es-AR"/>
        </w:rPr>
        <w:t>os sectores de la comunidad y el</w:t>
      </w:r>
      <w:r w:rsidRPr="00DC00B2">
        <w:rPr>
          <w:lang w:val="es-AR"/>
        </w:rPr>
        <w:t xml:space="preserve"> compromiso de acción consensuado con el sector empresario y las fuerzas del trabajo de la Provincia, </w:t>
      </w:r>
      <w:r w:rsidR="003714BC">
        <w:rPr>
          <w:lang w:val="es-AR"/>
        </w:rPr>
        <w:t xml:space="preserve">los que </w:t>
      </w:r>
      <w:r w:rsidRPr="00DC00B2">
        <w:rPr>
          <w:lang w:val="es-AR"/>
        </w:rPr>
        <w:t>deberán considerarse como elementos operativos del Modelo de Desarrollo Sustentable (art</w:t>
      </w:r>
      <w:r w:rsidR="003714BC">
        <w:rPr>
          <w:lang w:val="es-AR"/>
        </w:rPr>
        <w:t xml:space="preserve">. </w:t>
      </w:r>
      <w:r w:rsidRPr="00DC00B2">
        <w:rPr>
          <w:lang w:val="es-AR"/>
        </w:rPr>
        <w:t xml:space="preserve">4), y haciendo eco de lo establecido en el </w:t>
      </w:r>
      <w:r w:rsidRPr="00DC00B2">
        <w:rPr>
          <w:i/>
          <w:lang w:val="es-AR"/>
        </w:rPr>
        <w:t>“ARTÍCULO 5º.- La comunidad sanluiseña hará uso del principio de autodeterminación en toda su dimensión”</w:t>
      </w:r>
      <w:r w:rsidRPr="00DC00B2">
        <w:rPr>
          <w:lang w:val="es-AR"/>
        </w:rPr>
        <w:t>.</w:t>
      </w:r>
    </w:p>
    <w:p w:rsidR="003714BC" w:rsidRPr="00DC00B2" w:rsidRDefault="003714BC" w:rsidP="00DC00B2">
      <w:pPr>
        <w:jc w:val="both"/>
        <w:rPr>
          <w:lang w:val="es-AR"/>
        </w:rPr>
      </w:pPr>
    </w:p>
    <w:p w:rsidR="00DC00B2" w:rsidRDefault="00DC00B2" w:rsidP="00DC00B2">
      <w:pPr>
        <w:jc w:val="both"/>
        <w:rPr>
          <w:lang w:val="es-AR"/>
        </w:rPr>
      </w:pPr>
      <w:r w:rsidRPr="00DC00B2">
        <w:rPr>
          <w:lang w:val="es-AR"/>
        </w:rPr>
        <w:t>Que en el contexto global del crecimiento exponencial e ininterrumpido de las ciudades se observa una mayor incidencia de éstas en los impactos negativos al ambiente a escala planetaria y por ende se requiere contrarrestar esta tendencia mediante la adopción de medidas conducentes a mitigar esos impactos.</w:t>
      </w:r>
    </w:p>
    <w:p w:rsidR="003714BC" w:rsidRPr="00DC00B2" w:rsidRDefault="003714BC" w:rsidP="00DC00B2">
      <w:pPr>
        <w:jc w:val="both"/>
        <w:rPr>
          <w:lang w:val="es-AR"/>
        </w:rPr>
      </w:pPr>
    </w:p>
    <w:p w:rsidR="005C673F" w:rsidRDefault="00DC00B2" w:rsidP="005C673F">
      <w:pPr>
        <w:jc w:val="both"/>
        <w:rPr>
          <w:b/>
        </w:rPr>
      </w:pPr>
      <w:r w:rsidRPr="00DC00B2">
        <w:rPr>
          <w:lang w:val="es-AR"/>
        </w:rPr>
        <w:t xml:space="preserve">Que en atención a ello, resulta evidente la necesidad de integrar, articular, promover y </w:t>
      </w:r>
      <w:r w:rsidR="003714BC">
        <w:rPr>
          <w:lang w:val="es-AR"/>
        </w:rPr>
        <w:t>desarrollar</w:t>
      </w:r>
      <w:r w:rsidRPr="00DC00B2">
        <w:rPr>
          <w:lang w:val="es-AR"/>
        </w:rPr>
        <w:t xml:space="preserve"> esfuerzos locales de carácter técnico, político y social tendientes al mejoramiento y conservación del ambiente como estrategia para mejorar la calidad de vida de todos los habitantes</w:t>
      </w:r>
      <w:r w:rsidR="005C673F">
        <w:rPr>
          <w:lang w:val="es-AR"/>
        </w:rPr>
        <w:t xml:space="preserve"> de Potrero de los Funes</w:t>
      </w:r>
      <w:r w:rsidRPr="00DC00B2">
        <w:rPr>
          <w:lang w:val="es-AR"/>
        </w:rPr>
        <w:t xml:space="preserve">, </w:t>
      </w:r>
      <w:r w:rsidR="005C673F" w:rsidRPr="005C673F">
        <w:rPr>
          <w:b/>
        </w:rPr>
        <w:t>POR TODO ELLO.</w:t>
      </w:r>
    </w:p>
    <w:p w:rsidR="005C673F" w:rsidRPr="005C673F" w:rsidRDefault="005C673F" w:rsidP="005C673F">
      <w:pPr>
        <w:jc w:val="both"/>
        <w:rPr>
          <w:b/>
        </w:rPr>
      </w:pPr>
    </w:p>
    <w:p w:rsidR="005C673F" w:rsidRPr="005C673F" w:rsidRDefault="005C673F" w:rsidP="005C673F">
      <w:pPr>
        <w:jc w:val="both"/>
        <w:rPr>
          <w:b/>
        </w:rPr>
      </w:pPr>
      <w:r w:rsidRPr="005C673F">
        <w:rPr>
          <w:b/>
        </w:rPr>
        <w:lastRenderedPageBreak/>
        <w:t>EL HONORABLE CONCEJO DELIBERANTE DE LA CIUDAD DE POTRERO DE LOS FUNES, EN USO DE LAS ATRIBUCIONES QUE LE SON PROPIAS, SANCIONA CON FUERZA DE:</w:t>
      </w:r>
    </w:p>
    <w:p w:rsidR="005C673F" w:rsidRPr="005C673F" w:rsidRDefault="005C673F" w:rsidP="005C673F">
      <w:pPr>
        <w:jc w:val="both"/>
        <w:rPr>
          <w:b/>
        </w:rPr>
      </w:pPr>
    </w:p>
    <w:p w:rsidR="005C673F" w:rsidRDefault="005C673F" w:rsidP="005C673F">
      <w:pPr>
        <w:jc w:val="both"/>
        <w:rPr>
          <w:b/>
        </w:rPr>
      </w:pPr>
      <w:r w:rsidRPr="005C673F">
        <w:rPr>
          <w:b/>
        </w:rPr>
        <w:t>ORDENANZA</w:t>
      </w:r>
    </w:p>
    <w:p w:rsidR="005C673F" w:rsidRPr="005C673F" w:rsidRDefault="005C673F" w:rsidP="005C673F">
      <w:pPr>
        <w:jc w:val="both"/>
        <w:rPr>
          <w:b/>
        </w:rPr>
      </w:pPr>
    </w:p>
    <w:p w:rsidR="00DC00B2" w:rsidRDefault="005C673F" w:rsidP="005C673F">
      <w:pPr>
        <w:jc w:val="both"/>
        <w:rPr>
          <w:lang w:val="es-AR"/>
        </w:rPr>
      </w:pPr>
      <w:r w:rsidRPr="005C673F">
        <w:rPr>
          <w:b/>
        </w:rPr>
        <w:t>Art. 1º.-</w:t>
      </w:r>
      <w:r>
        <w:rPr>
          <w:lang w:val="es-AR"/>
        </w:rPr>
        <w:t xml:space="preserve"> DECLARACIÓ</w:t>
      </w:r>
      <w:r w:rsidR="00DC00B2" w:rsidRPr="00DC00B2">
        <w:rPr>
          <w:lang w:val="es-AR"/>
        </w:rPr>
        <w:t xml:space="preserve">N DE </w:t>
      </w:r>
      <w:r>
        <w:rPr>
          <w:lang w:val="es-AR"/>
        </w:rPr>
        <w:t>POTRERO DE LOS FUNES</w:t>
      </w:r>
      <w:r w:rsidR="00C7170E">
        <w:rPr>
          <w:lang w:val="es-AR"/>
        </w:rPr>
        <w:t xml:space="preserve">, COMO CIUDAD </w:t>
      </w:r>
      <w:r w:rsidR="00DC00B2" w:rsidRPr="00DC00B2">
        <w:rPr>
          <w:lang w:val="es-AR"/>
        </w:rPr>
        <w:t xml:space="preserve">SUSTENTABLE: El </w:t>
      </w:r>
      <w:r w:rsidR="00C7170E">
        <w:rPr>
          <w:lang w:val="es-AR"/>
        </w:rPr>
        <w:t>Ejido municipal</w:t>
      </w:r>
      <w:r w:rsidR="00DC00B2" w:rsidRPr="00DC00B2">
        <w:rPr>
          <w:lang w:val="es-AR"/>
        </w:rPr>
        <w:t xml:space="preserve"> que geográficamente se enmarca en las Sierras Centrales de San Luis, </w:t>
      </w:r>
      <w:r w:rsidR="00C7170E">
        <w:rPr>
          <w:lang w:val="es-AR"/>
        </w:rPr>
        <w:t xml:space="preserve">con el </w:t>
      </w:r>
      <w:r>
        <w:rPr>
          <w:lang w:val="es-AR"/>
        </w:rPr>
        <w:t>fin de preservar las c</w:t>
      </w:r>
      <w:r w:rsidR="00DC00B2" w:rsidRPr="00DC00B2">
        <w:rPr>
          <w:lang w:val="es-AR"/>
        </w:rPr>
        <w:t>arac</w:t>
      </w:r>
      <w:r>
        <w:rPr>
          <w:lang w:val="es-AR"/>
        </w:rPr>
        <w:t xml:space="preserve">terísticas que le son propias, </w:t>
      </w:r>
      <w:r w:rsidR="00DC00B2" w:rsidRPr="00DC00B2">
        <w:rPr>
          <w:lang w:val="es-AR"/>
        </w:rPr>
        <w:t xml:space="preserve"> pro</w:t>
      </w:r>
      <w:r w:rsidR="00C7170E">
        <w:rPr>
          <w:lang w:val="es-AR"/>
        </w:rPr>
        <w:t>mover el Desarrollo y Turismo</w:t>
      </w:r>
      <w:r>
        <w:rPr>
          <w:lang w:val="es-AR"/>
        </w:rPr>
        <w:t xml:space="preserve"> Sustentable</w:t>
      </w:r>
      <w:r w:rsidR="00C7170E">
        <w:rPr>
          <w:lang w:val="es-AR"/>
        </w:rPr>
        <w:t xml:space="preserve">, </w:t>
      </w:r>
      <w:r>
        <w:rPr>
          <w:lang w:val="es-AR"/>
        </w:rPr>
        <w:t xml:space="preserve"> y garantizar la r</w:t>
      </w:r>
      <w:r w:rsidR="00DC00B2" w:rsidRPr="00DC00B2">
        <w:rPr>
          <w:lang w:val="es-AR"/>
        </w:rPr>
        <w:t>iqueza de sus recursos naturales a las próximas generaciones, se declara como MUNICIPIO SUSTENTABLE.-</w:t>
      </w:r>
    </w:p>
    <w:p w:rsidR="005C673F" w:rsidRPr="00DC00B2" w:rsidRDefault="005C673F" w:rsidP="005C673F">
      <w:pPr>
        <w:jc w:val="both"/>
        <w:rPr>
          <w:lang w:val="es-AR"/>
        </w:rPr>
      </w:pPr>
    </w:p>
    <w:p w:rsidR="00DC00B2" w:rsidRDefault="00DC00B2" w:rsidP="006D4DBC">
      <w:pPr>
        <w:jc w:val="both"/>
        <w:rPr>
          <w:lang w:val="es-AR"/>
        </w:rPr>
      </w:pPr>
      <w:r w:rsidRPr="00DC00B2">
        <w:rPr>
          <w:b/>
          <w:lang w:val="es-AR"/>
        </w:rPr>
        <w:t>Art</w:t>
      </w:r>
      <w:r w:rsidR="00380FE8">
        <w:rPr>
          <w:b/>
          <w:lang w:val="es-AR"/>
        </w:rPr>
        <w:t xml:space="preserve">.   </w:t>
      </w:r>
      <w:r w:rsidRPr="00DC00B2">
        <w:rPr>
          <w:b/>
          <w:lang w:val="es-AR"/>
        </w:rPr>
        <w:t>2°.-</w:t>
      </w:r>
      <w:r w:rsidRPr="00DC00B2">
        <w:rPr>
          <w:lang w:val="es-AR"/>
        </w:rPr>
        <w:t xml:space="preserve"> A fines de dar inicio al proceso de Reordenamiento Municipal, para establecer las bases y condiciones de Sustentabilidad, y considerando que</w:t>
      </w:r>
      <w:r w:rsidR="00C53307">
        <w:rPr>
          <w:lang w:val="es-AR"/>
        </w:rPr>
        <w:t xml:space="preserve"> el </w:t>
      </w:r>
      <w:r w:rsidR="005C3FF2">
        <w:rPr>
          <w:lang w:val="es-AR"/>
        </w:rPr>
        <w:t>“</w:t>
      </w:r>
      <w:r w:rsidRPr="00DC00B2">
        <w:rPr>
          <w:i/>
          <w:u w:val="single"/>
          <w:lang w:val="es-AR"/>
        </w:rPr>
        <w:t>Desarrollo sustentable es aquel desarrollo que satisface las necesidades del presente, sin comprometer la capacidad de las generaciones futuras</w:t>
      </w:r>
      <w:r w:rsidR="005C3FF2">
        <w:rPr>
          <w:i/>
          <w:u w:val="single"/>
          <w:lang w:val="es-AR"/>
        </w:rPr>
        <w:t>…</w:t>
      </w:r>
      <w:r w:rsidRPr="00DC00B2">
        <w:rPr>
          <w:i/>
          <w:u w:val="single"/>
          <w:lang w:val="es-AR"/>
        </w:rPr>
        <w:t>”</w:t>
      </w:r>
      <w:r w:rsidR="005C3FF2">
        <w:rPr>
          <w:i/>
          <w:u w:val="single"/>
          <w:lang w:val="es-AR"/>
        </w:rPr>
        <w:t>.</w:t>
      </w:r>
      <w:r w:rsidRPr="00DC00B2">
        <w:rPr>
          <w:lang w:val="es-AR"/>
        </w:rPr>
        <w:t>En ese marco, la principal actividad productiva que se desarrolla</w:t>
      </w:r>
      <w:r w:rsidR="005C3FF2">
        <w:rPr>
          <w:lang w:val="es-AR"/>
        </w:rPr>
        <w:t xml:space="preserve"> en Potrero de los Funes es el Turismo, siendo </w:t>
      </w:r>
      <w:r w:rsidR="005C3FF2" w:rsidRPr="005C3FF2">
        <w:rPr>
          <w:b/>
          <w:lang w:val="es-AR"/>
        </w:rPr>
        <w:t>e</w:t>
      </w:r>
      <w:r w:rsidRPr="005C3FF2">
        <w:rPr>
          <w:b/>
          <w:lang w:val="es-AR"/>
        </w:rPr>
        <w:t>l desarrollo turístico sustentable</w:t>
      </w:r>
      <w:r w:rsidRPr="00DC00B2">
        <w:rPr>
          <w:lang w:val="es-AR"/>
        </w:rPr>
        <w:t xml:space="preserve"> la</w:t>
      </w:r>
      <w:r w:rsidR="00C53307">
        <w:rPr>
          <w:lang w:val="es-AR"/>
        </w:rPr>
        <w:t xml:space="preserve"> meta de la presente </w:t>
      </w:r>
      <w:r w:rsidRPr="00DC00B2">
        <w:rPr>
          <w:lang w:val="es-AR"/>
        </w:rPr>
        <w:t>, entendiéndose tal, como “La capacidad de Desarrollo compatible con la preservación del stock de recursos naturales, el mantenimiento de los ingresos y la productividad turística a largo plazo</w:t>
      </w:r>
      <w:r w:rsidR="005C3FF2">
        <w:rPr>
          <w:lang w:val="es-AR"/>
        </w:rPr>
        <w:t>”</w:t>
      </w:r>
      <w:r w:rsidRPr="00DC00B2">
        <w:rPr>
          <w:lang w:val="es-AR"/>
        </w:rPr>
        <w:t xml:space="preserve">. Así pues, el </w:t>
      </w:r>
      <w:r w:rsidRPr="005C3FF2">
        <w:rPr>
          <w:b/>
          <w:lang w:val="es-AR"/>
        </w:rPr>
        <w:t>turismo sustentable</w:t>
      </w:r>
      <w:r w:rsidRPr="00DC00B2">
        <w:rPr>
          <w:lang w:val="es-AR"/>
        </w:rPr>
        <w:t xml:space="preserve"> pretende determinar los límites físicos de la actividad turística, con el objeto de mantener y mejorar la calidad de vida en el futuro y la protección y conservación del Medio Ambiente. </w:t>
      </w:r>
      <w:r w:rsidR="005C3FF2">
        <w:rPr>
          <w:lang w:val="es-AR"/>
        </w:rPr>
        <w:t>“El T</w:t>
      </w:r>
      <w:r w:rsidRPr="00DC00B2">
        <w:rPr>
          <w:lang w:val="es-AR"/>
        </w:rPr>
        <w:t xml:space="preserve">urismo Sustentable comprende las actividades turísticas que se basan en el interés de realizar un viaje en contacto con la naturaleza, </w:t>
      </w:r>
      <w:r w:rsidR="0066025A">
        <w:rPr>
          <w:lang w:val="es-AR"/>
        </w:rPr>
        <w:t xml:space="preserve">al aire libre </w:t>
      </w:r>
      <w:r w:rsidRPr="00DC00B2">
        <w:rPr>
          <w:lang w:val="es-AR"/>
        </w:rPr>
        <w:t xml:space="preserve"> que se desarrollan bajo los criterios de la sustentabilidad y con el objetivo de conocer, respetar, disfrutar, cuidar y conservar los recursos naturales y culturales”. </w:t>
      </w:r>
      <w:r w:rsidR="005C3FF2">
        <w:rPr>
          <w:lang w:val="es-AR"/>
        </w:rPr>
        <w:t>Dichas actividades serán r</w:t>
      </w:r>
      <w:r w:rsidRPr="00DC00B2">
        <w:rPr>
          <w:lang w:val="es-AR"/>
        </w:rPr>
        <w:t>eguladas en un Compendio de Ordenanzas Municipales de carácter Progresivo.</w:t>
      </w:r>
    </w:p>
    <w:p w:rsidR="005C3FF2" w:rsidRPr="00DC00B2" w:rsidRDefault="005C3FF2" w:rsidP="006D4DBC">
      <w:pPr>
        <w:jc w:val="both"/>
        <w:rPr>
          <w:lang w:val="es-AR"/>
        </w:rPr>
      </w:pP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b/>
          <w:lang w:val="es-AR"/>
        </w:rPr>
        <w:t>Art</w:t>
      </w:r>
      <w:r w:rsidR="00380FE8">
        <w:rPr>
          <w:b/>
          <w:lang w:val="es-AR"/>
        </w:rPr>
        <w:t xml:space="preserve">.  </w:t>
      </w:r>
      <w:r w:rsidRPr="00DC00B2">
        <w:rPr>
          <w:b/>
          <w:lang w:val="es-AR"/>
        </w:rPr>
        <w:t>3°.-</w:t>
      </w:r>
      <w:r w:rsidRPr="00DC00B2">
        <w:rPr>
          <w:lang w:val="es-AR"/>
        </w:rPr>
        <w:t xml:space="preserve"> En base a </w:t>
      </w:r>
      <w:r w:rsidR="0021659A">
        <w:rPr>
          <w:lang w:val="es-AR"/>
        </w:rPr>
        <w:t xml:space="preserve">los artículos precedentes y </w:t>
      </w:r>
      <w:r w:rsidRPr="00DC00B2">
        <w:rPr>
          <w:lang w:val="es-AR"/>
        </w:rPr>
        <w:t>acorde a los concept</w:t>
      </w:r>
      <w:r w:rsidR="0021659A">
        <w:rPr>
          <w:lang w:val="es-AR"/>
        </w:rPr>
        <w:t xml:space="preserve">os de Desarrollo Sustentable </w:t>
      </w:r>
      <w:r w:rsidRPr="00DC00B2">
        <w:rPr>
          <w:lang w:val="es-AR"/>
        </w:rPr>
        <w:t>se establecerán normas municipales que: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>a) Contribuyan a proteger y potenciar el patrimonio natural, la biodive</w:t>
      </w:r>
      <w:r w:rsidR="006D4DBC">
        <w:rPr>
          <w:lang w:val="es-AR"/>
        </w:rPr>
        <w:t>rsidad y los recursos naturales;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>b) Contribuyan a la optimización del consumo energético,  la promoció</w:t>
      </w:r>
      <w:r w:rsidR="005C3FF2">
        <w:rPr>
          <w:lang w:val="es-AR"/>
        </w:rPr>
        <w:t>n de las energías renovables y l</w:t>
      </w:r>
      <w:r w:rsidRPr="00DC00B2">
        <w:rPr>
          <w:lang w:val="es-AR"/>
        </w:rPr>
        <w:t>a reducción de la emisión de gases de efecto invernadero producto de los procesos de generación de ener</w:t>
      </w:r>
      <w:r w:rsidR="006D4DBC">
        <w:rPr>
          <w:lang w:val="es-AR"/>
        </w:rPr>
        <w:t>gía;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>c) Permitan asist</w:t>
      </w:r>
      <w:r w:rsidR="005C3FF2">
        <w:rPr>
          <w:lang w:val="es-AR"/>
        </w:rPr>
        <w:t>ir y capacitar para la generació</w:t>
      </w:r>
      <w:r w:rsidRPr="00DC00B2">
        <w:rPr>
          <w:lang w:val="es-AR"/>
        </w:rPr>
        <w:t xml:space="preserve">n de </w:t>
      </w:r>
      <w:r w:rsidR="006D4DBC">
        <w:rPr>
          <w:lang w:val="es-AR"/>
        </w:rPr>
        <w:t>redes de movilidad sustentables;</w:t>
      </w:r>
    </w:p>
    <w:p w:rsidR="005933C0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 xml:space="preserve">d) </w:t>
      </w:r>
      <w:r w:rsidR="005933C0">
        <w:rPr>
          <w:lang w:val="es-AR"/>
        </w:rPr>
        <w:t xml:space="preserve">Fomentar las huertas familiares y vecinales </w:t>
      </w:r>
    </w:p>
    <w:p w:rsidR="00DC00B2" w:rsidRPr="00DC00B2" w:rsidRDefault="005C3FF2" w:rsidP="006D4DBC">
      <w:pPr>
        <w:jc w:val="both"/>
        <w:rPr>
          <w:lang w:val="es-AR"/>
        </w:rPr>
      </w:pPr>
      <w:r>
        <w:rPr>
          <w:lang w:val="es-AR"/>
        </w:rPr>
        <w:t>e) Fomenten l</w:t>
      </w:r>
      <w:r w:rsidR="00DC00B2" w:rsidRPr="00DC00B2">
        <w:rPr>
          <w:lang w:val="es-AR"/>
        </w:rPr>
        <w:t>a movilidad sustentable, la gestión sustentable de residuos,</w:t>
      </w:r>
      <w:r>
        <w:rPr>
          <w:lang w:val="es-AR"/>
        </w:rPr>
        <w:t xml:space="preserve"> el tratamiento de efluentes</w:t>
      </w:r>
      <w:r w:rsidR="00DC00B2" w:rsidRPr="00DC00B2">
        <w:rPr>
          <w:lang w:val="es-AR"/>
        </w:rPr>
        <w:t xml:space="preserve"> y el mantenimiento de reservas naturales municipales</w:t>
      </w:r>
      <w:r w:rsidR="006D4DBC">
        <w:rPr>
          <w:lang w:val="es-AR"/>
        </w:rPr>
        <w:t>;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>f) Promuevan la equidad, el fortalecimiento institu</w:t>
      </w:r>
      <w:r w:rsidR="006D4DBC">
        <w:rPr>
          <w:lang w:val="es-AR"/>
        </w:rPr>
        <w:t>cional y la educación ambiental;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 xml:space="preserve">g) </w:t>
      </w:r>
      <w:r w:rsidR="005933C0" w:rsidRPr="00DC00B2">
        <w:rPr>
          <w:lang w:val="es-AR"/>
        </w:rPr>
        <w:t>Establezcan un ámbito de reflexión, sensibilización y compromiso entre los sectores vinculados al Hábitat, la Arquitectura y la Construcción, teniendo como eje principal la dimensió</w:t>
      </w:r>
      <w:r w:rsidR="005933C0">
        <w:rPr>
          <w:lang w:val="es-AR"/>
        </w:rPr>
        <w:t>n de l</w:t>
      </w:r>
      <w:r w:rsidR="005933C0" w:rsidRPr="00DC00B2">
        <w:rPr>
          <w:lang w:val="es-AR"/>
        </w:rPr>
        <w:t>a sustentabilidad en su desarrollo</w:t>
      </w:r>
      <w:r w:rsidR="005933C0">
        <w:rPr>
          <w:lang w:val="es-AR"/>
        </w:rPr>
        <w:t>;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>h) Contribuyan con la sustentabilidad en todo el ciclo de vida de uso de materiales y recursos, comprendiendo las etapas de compra, operación y mantenimiento, reu</w:t>
      </w:r>
      <w:r w:rsidR="005C3FF2">
        <w:rPr>
          <w:lang w:val="es-AR"/>
        </w:rPr>
        <w:t>tilización</w:t>
      </w:r>
      <w:r w:rsidRPr="00DC00B2">
        <w:rPr>
          <w:lang w:val="es-AR"/>
        </w:rPr>
        <w:t xml:space="preserve"> y reciclaje y disposición</w:t>
      </w:r>
      <w:r w:rsidR="006D4DBC">
        <w:rPr>
          <w:lang w:val="es-AR"/>
        </w:rPr>
        <w:t xml:space="preserve"> y gestión integral de residuos;</w:t>
      </w:r>
    </w:p>
    <w:p w:rsidR="00DC00B2" w:rsidRPr="00DC00B2" w:rsidRDefault="005C3FF2" w:rsidP="006D4DBC">
      <w:pPr>
        <w:jc w:val="both"/>
        <w:rPr>
          <w:lang w:val="es-AR"/>
        </w:rPr>
      </w:pPr>
      <w:r>
        <w:rPr>
          <w:lang w:val="es-AR"/>
        </w:rPr>
        <w:t>i) Contribuyan a modernizar l</w:t>
      </w:r>
      <w:r w:rsidR="00DC00B2" w:rsidRPr="00DC00B2">
        <w:rPr>
          <w:lang w:val="es-AR"/>
        </w:rPr>
        <w:t>a gestión local con in</w:t>
      </w:r>
      <w:r w:rsidR="006D4DBC">
        <w:rPr>
          <w:lang w:val="es-AR"/>
        </w:rPr>
        <w:t>cidencia en el eje ambiental;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>j) Fomenten el desarrollo del turismo local sustentable, en especial, aquellos que reduzcan el impacto de la actividad turística en el ambiente</w:t>
      </w:r>
      <w:r w:rsidR="005C3FF2">
        <w:rPr>
          <w:lang w:val="es-AR"/>
        </w:rPr>
        <w:t>,</w:t>
      </w:r>
      <w:r w:rsidRPr="00DC00B2">
        <w:rPr>
          <w:lang w:val="es-AR"/>
        </w:rPr>
        <w:t xml:space="preserve"> adoptando cri</w:t>
      </w:r>
      <w:r w:rsidR="006D4DBC">
        <w:rPr>
          <w:lang w:val="es-AR"/>
        </w:rPr>
        <w:t>terios amigables con el entorno;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lastRenderedPageBreak/>
        <w:t>k) Fomenten el acceso universal a zonas verdes y espacios públicos seguros, inclusivos y accesibles, en particular para los niños, las personas de edad y las personas con discapacidad.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 xml:space="preserve">l) Promuevan la implementación de prácticas sustentables en viviendas y edificaciones urbanas y rurales, </w:t>
      </w:r>
      <w:r w:rsidR="006D4DBC">
        <w:rPr>
          <w:lang w:val="es-AR"/>
        </w:rPr>
        <w:t>y el empleo verde;</w:t>
      </w:r>
    </w:p>
    <w:p w:rsidR="00DC00B2" w:rsidRP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>m) Propicien el desarrollo de una urbanización inclusiva y sustentable con una planificación y gestiones participat</w:t>
      </w:r>
      <w:r w:rsidR="006D4DBC">
        <w:rPr>
          <w:lang w:val="es-AR"/>
        </w:rPr>
        <w:t>ivas, integradas y sustentables;</w:t>
      </w:r>
    </w:p>
    <w:p w:rsidR="00DC00B2" w:rsidRDefault="00DC00B2" w:rsidP="006D4DBC">
      <w:pPr>
        <w:jc w:val="both"/>
        <w:rPr>
          <w:lang w:val="es-AR"/>
        </w:rPr>
      </w:pPr>
      <w:r w:rsidRPr="00DC00B2">
        <w:rPr>
          <w:lang w:val="es-AR"/>
        </w:rPr>
        <w:t>n) Impulsen la capacitación de agentes d</w:t>
      </w:r>
      <w:r w:rsidR="005C3FF2">
        <w:rPr>
          <w:lang w:val="es-AR"/>
        </w:rPr>
        <w:t>e cambio activos que promuevan l</w:t>
      </w:r>
      <w:r w:rsidRPr="00DC00B2">
        <w:rPr>
          <w:lang w:val="es-AR"/>
        </w:rPr>
        <w:t xml:space="preserve">a ecologización del mercado laboral en general, creando </w:t>
      </w:r>
      <w:r w:rsidR="006D4DBC">
        <w:rPr>
          <w:lang w:val="es-AR"/>
        </w:rPr>
        <w:t>oportunidades de empleo decente;</w:t>
      </w:r>
    </w:p>
    <w:p w:rsidR="00380FE8" w:rsidRDefault="00380FE8" w:rsidP="006D4DBC">
      <w:pPr>
        <w:jc w:val="both"/>
        <w:rPr>
          <w:lang w:val="es-AR"/>
        </w:rPr>
      </w:pPr>
    </w:p>
    <w:p w:rsidR="00380FE8" w:rsidRDefault="00380FE8" w:rsidP="006D4DBC">
      <w:pPr>
        <w:ind w:left="993" w:hanging="993"/>
        <w:jc w:val="both"/>
      </w:pPr>
      <w:r>
        <w:rPr>
          <w:b/>
        </w:rPr>
        <w:t>Art.   4°.-</w:t>
      </w:r>
      <w:r>
        <w:tab/>
        <w:t>Derogar toda norma que se o</w:t>
      </w:r>
      <w:r w:rsidR="0021659A">
        <w:t>ponga a la presente ordenanza</w:t>
      </w:r>
      <w:r>
        <w:t>-</w:t>
      </w:r>
    </w:p>
    <w:p w:rsidR="00380FE8" w:rsidRDefault="00380FE8" w:rsidP="006D4DBC">
      <w:pPr>
        <w:ind w:left="993" w:hanging="993"/>
        <w:jc w:val="both"/>
      </w:pPr>
    </w:p>
    <w:p w:rsidR="00BF1F19" w:rsidRPr="005933C0" w:rsidRDefault="00380FE8" w:rsidP="005933C0">
      <w:pPr>
        <w:pBdr>
          <w:top w:val="nil"/>
          <w:left w:val="nil"/>
          <w:bottom w:val="nil"/>
          <w:right w:val="nil"/>
          <w:between w:val="nil"/>
        </w:pBdr>
        <w:ind w:left="993" w:hanging="993"/>
        <w:jc w:val="both"/>
        <w:rPr>
          <w:color w:val="000000"/>
        </w:rPr>
      </w:pPr>
      <w:r>
        <w:rPr>
          <w:b/>
          <w:color w:val="000000"/>
        </w:rPr>
        <w:t>Art.   5°.-</w:t>
      </w:r>
      <w:r>
        <w:rPr>
          <w:b/>
          <w:color w:val="000000"/>
        </w:rPr>
        <w:tab/>
      </w:r>
      <w:r>
        <w:rPr>
          <w:color w:val="000000"/>
        </w:rPr>
        <w:t>Cúmplase, publíquese y oportunamente, archívese.-</w:t>
      </w:r>
      <w:bookmarkStart w:id="0" w:name="_GoBack"/>
      <w:bookmarkEnd w:id="0"/>
    </w:p>
    <w:sectPr w:rsidR="00BF1F19" w:rsidRPr="005933C0" w:rsidSect="00A21E4D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3F8" w:rsidRDefault="007353F8" w:rsidP="00DC00B2">
      <w:r>
        <w:separator/>
      </w:r>
    </w:p>
  </w:endnote>
  <w:endnote w:type="continuationSeparator" w:id="1">
    <w:p w:rsidR="007353F8" w:rsidRDefault="007353F8" w:rsidP="00DC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3F8" w:rsidRDefault="007353F8" w:rsidP="00DC00B2">
      <w:r>
        <w:separator/>
      </w:r>
    </w:p>
  </w:footnote>
  <w:footnote w:type="continuationSeparator" w:id="1">
    <w:p w:rsidR="007353F8" w:rsidRDefault="007353F8" w:rsidP="00DC0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B2" w:rsidRDefault="00DC00B2" w:rsidP="00DC00B2">
    <w:pPr>
      <w:tabs>
        <w:tab w:val="right" w:pos="8760"/>
      </w:tabs>
      <w:spacing w:line="480" w:lineRule="auto"/>
      <w:jc w:val="center"/>
      <w:rPr>
        <w:b/>
      </w:rPr>
    </w:pPr>
    <w:r>
      <w:rPr>
        <w:b/>
        <w:noProof/>
      </w:rPr>
      <w:drawing>
        <wp:inline distT="0" distB="0" distL="0" distR="0">
          <wp:extent cx="1612708" cy="807522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7759424_687029088428045_2163713006561656832_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3030" b="24738"/>
                  <a:stretch/>
                </pic:blipFill>
                <pic:spPr bwMode="auto">
                  <a:xfrm>
                    <a:off x="0" y="0"/>
                    <a:ext cx="1613939" cy="8081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C00B2" w:rsidRDefault="00DC00B2" w:rsidP="00DC00B2">
    <w:pPr>
      <w:spacing w:line="480" w:lineRule="auto"/>
      <w:jc w:val="center"/>
      <w:rPr>
        <w:b/>
      </w:rPr>
    </w:pPr>
    <w:r>
      <w:rPr>
        <w:b/>
      </w:rPr>
      <w:t>HONORABLE CONCEJO DELIBERANTE</w:t>
    </w:r>
  </w:p>
  <w:p w:rsidR="00DC00B2" w:rsidRDefault="00DC00B2" w:rsidP="00DC00B2">
    <w:pPr>
      <w:spacing w:line="480" w:lineRule="auto"/>
      <w:jc w:val="center"/>
      <w:rPr>
        <w:b/>
      </w:rPr>
    </w:pPr>
    <w:r>
      <w:rPr>
        <w:b/>
      </w:rPr>
      <w:t>DE LA CIUDAD DE POTRERO DE LOS FUNES</w:t>
    </w:r>
  </w:p>
  <w:p w:rsidR="00A40650" w:rsidRDefault="00A40650" w:rsidP="00A40650">
    <w:pPr>
      <w:spacing w:line="480" w:lineRule="auto"/>
      <w:jc w:val="right"/>
      <w:rPr>
        <w:b/>
      </w:rPr>
    </w:pPr>
    <w:r>
      <w:rPr>
        <w:b/>
      </w:rPr>
      <w:t>ORDENANZA Nº65-HCDPF-2020</w:t>
    </w:r>
  </w:p>
  <w:p w:rsidR="00DC00B2" w:rsidRDefault="00DC00B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DC00B2"/>
    <w:rsid w:val="00061B8D"/>
    <w:rsid w:val="0021659A"/>
    <w:rsid w:val="003714BC"/>
    <w:rsid w:val="00380FE8"/>
    <w:rsid w:val="00433CDF"/>
    <w:rsid w:val="004629ED"/>
    <w:rsid w:val="005933C0"/>
    <w:rsid w:val="005B405F"/>
    <w:rsid w:val="005C3FF2"/>
    <w:rsid w:val="005C673F"/>
    <w:rsid w:val="0066025A"/>
    <w:rsid w:val="006D4DBC"/>
    <w:rsid w:val="007353F8"/>
    <w:rsid w:val="00774C1E"/>
    <w:rsid w:val="008B0AD9"/>
    <w:rsid w:val="008F719E"/>
    <w:rsid w:val="00A21E4D"/>
    <w:rsid w:val="00A40650"/>
    <w:rsid w:val="00B31770"/>
    <w:rsid w:val="00B668BF"/>
    <w:rsid w:val="00B84E2F"/>
    <w:rsid w:val="00BF1F19"/>
    <w:rsid w:val="00C53307"/>
    <w:rsid w:val="00C7170E"/>
    <w:rsid w:val="00DC00B2"/>
    <w:rsid w:val="00E5505E"/>
    <w:rsid w:val="00F01296"/>
    <w:rsid w:val="00F42DA5"/>
    <w:rsid w:val="00F56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00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0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C00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0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6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65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1119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</cp:lastModifiedBy>
  <cp:revision>3</cp:revision>
  <cp:lastPrinted>2020-11-13T12:14:00Z</cp:lastPrinted>
  <dcterms:created xsi:type="dcterms:W3CDTF">2020-08-07T13:36:00Z</dcterms:created>
  <dcterms:modified xsi:type="dcterms:W3CDTF">2020-11-13T12:15:00Z</dcterms:modified>
</cp:coreProperties>
</file>